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1.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Sonuncu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  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tesis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qeydiyyat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senedleri</w:t>
      </w:r>
      <w:proofErr w:type="spellEnd"/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>-</w:t>
      </w:r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   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dəyişməyib,Bagırov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Rəşad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Hüseynqulu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oglu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qalib</w:t>
      </w:r>
      <w:proofErr w:type="spellEnd"/>
      <w:r w:rsidR="000020B2">
        <w:rPr>
          <w:rFonts w:ascii="Arial" w:eastAsia="Times New Roman" w:hAnsi="Arial" w:cs="Arial"/>
          <w:color w:val="2C2D2E"/>
          <w:sz w:val="23"/>
          <w:szCs w:val="23"/>
        </w:rPr>
        <w:t xml:space="preserve">   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2.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Universitetin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bas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muhasibi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dəyişibsə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yeni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mühasibin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tam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adi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dəyişməyib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Rəhimova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Quliyeva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Səidə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Balaga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qizidir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3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>.Törəmə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müəssisənin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olub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olmaması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barədə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məlumat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-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vergiyə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məktubla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müraciət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etmişəm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hələm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cavablamayıblar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4. </w:t>
      </w:r>
      <w:proofErr w:type="spellStart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əsas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vəsaitlərin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siyahisi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5. MVB-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1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sayli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Əlavəsində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əks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etdirilmiş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ehtiyatlarin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  31.12.2024cü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tarixə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qaliğınin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açılışı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6.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MVB-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1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sayli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Əlavəsində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əks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etdirilmiş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pul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vəsaitlərinin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31.12.2024cü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tarixə</w:t>
      </w:r>
      <w:proofErr w:type="spellEnd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 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qaliğınin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açılışı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>(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kassa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, bank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və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ədv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depazit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hesabatdan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cixaris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senedleri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>)</w:t>
      </w:r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Kassada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00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qalıq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, </w:t>
      </w:r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ƏDV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Depozitdə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 670.0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manat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7045A3">
        <w:rPr>
          <w:rFonts w:ascii="Arial" w:eastAsia="Times New Roman" w:hAnsi="Arial" w:cs="Arial"/>
          <w:color w:val="2C2D2E"/>
          <w:sz w:val="23"/>
          <w:szCs w:val="23"/>
        </w:rPr>
        <w:t>vəsait</w:t>
      </w:r>
      <w:proofErr w:type="spellEnd"/>
      <w:r w:rsidR="007045A3">
        <w:rPr>
          <w:rFonts w:ascii="Arial" w:eastAsia="Times New Roman" w:hAnsi="Arial" w:cs="Arial"/>
          <w:color w:val="2C2D2E"/>
          <w:sz w:val="23"/>
          <w:szCs w:val="23"/>
        </w:rPr>
        <w:t>,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7.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>mənfəət</w:t>
      </w:r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,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xalis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mənfətət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vẹ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divident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əmẹliyyatlarina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dair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aciqlama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-  Ali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Təhsil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ƏDV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dən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,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Mənf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.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vergisindən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azaddir</w:t>
      </w:r>
      <w:proofErr w:type="spellEnd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  <w:highlight w:val="yellow"/>
        </w:rPr>
        <w:t>8</w:t>
      </w:r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. 2024cu </w:t>
      </w:r>
      <w:proofErr w:type="spellStart"/>
      <w:proofErr w:type="gram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il</w:t>
      </w:r>
      <w:proofErr w:type="spellEnd"/>
      <w:proofErr w:type="gram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erzinde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mehkeme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prosesine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celbedilme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olub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olmamasi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barede</w:t>
      </w:r>
      <w:proofErr w:type="spellEnd"/>
      <w:r w:rsidRPr="002F3CDD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F3CDD">
        <w:rPr>
          <w:rFonts w:ascii="Arial" w:eastAsia="Times New Roman" w:hAnsi="Arial" w:cs="Arial"/>
          <w:color w:val="2C2D2E"/>
          <w:sz w:val="23"/>
          <w:szCs w:val="23"/>
        </w:rPr>
        <w:t>melumat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Cavab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– 2024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ildə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məhkəmə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prossesi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="00983BEE">
        <w:rPr>
          <w:rFonts w:ascii="Arial" w:eastAsia="Times New Roman" w:hAnsi="Arial" w:cs="Arial"/>
          <w:color w:val="2C2D2E"/>
          <w:sz w:val="23"/>
          <w:szCs w:val="23"/>
        </w:rPr>
        <w:t>olmayib</w:t>
      </w:r>
      <w:proofErr w:type="spellEnd"/>
      <w:r w:rsidR="00983BEE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  <w:bookmarkStart w:id="0" w:name="_GoBack"/>
      <w:bookmarkEnd w:id="0"/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F3CDD" w:rsidRPr="002F3CDD" w:rsidRDefault="002F3CDD" w:rsidP="002F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F3CD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6805F5" w:rsidRDefault="006805F5"/>
    <w:sectPr w:rsidR="0068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5"/>
    <w:rsid w:val="000020B2"/>
    <w:rsid w:val="00043255"/>
    <w:rsid w:val="002F3CDD"/>
    <w:rsid w:val="006805F5"/>
    <w:rsid w:val="007045A3"/>
    <w:rsid w:val="007B680C"/>
    <w:rsid w:val="009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0322"/>
  <w15:chartTrackingRefBased/>
  <w15:docId w15:val="{F159D1E5-56F8-42AB-BFDA-6B0BF8C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9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92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Aida-PC</dc:creator>
  <cp:keywords/>
  <dc:description/>
  <cp:lastModifiedBy>Aida-PC</cp:lastModifiedBy>
  <cp:revision>6</cp:revision>
  <dcterms:created xsi:type="dcterms:W3CDTF">2025-04-22T09:42:00Z</dcterms:created>
  <dcterms:modified xsi:type="dcterms:W3CDTF">2025-04-22T10:37:00Z</dcterms:modified>
</cp:coreProperties>
</file>